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—--------------------------------------------------------------------------------------------------------------------------------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Medlemmarna i Skellefteå pistolskytteförening tävlar under året om titeln ”Årets Skytt” som består av en serietävling i Precisionsskjutning och en serietävling i Fältskjutning.</w:t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Tiden som årets skytt pågår beslutas av styrelsen och sätts ut i tävlingskalendern.</w:t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 serieprecision räknas de tre bästa resultaten från onsdagstävlingarna på Vitberget ihop. Vid lika resultat särskiljer bästa enskilda omgång, därefter högsta enskilda serie av alla resultat.</w:t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  <w:color w:val="d14b34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Seriefält består av fyra fältskjutningar varav två av dessa får vara från externa tävlingar*. </w:t>
        <w:br w:type="textWrapping"/>
        <w:t xml:space="preserve">Vid lika resultat särskiljer bästa enskilda Fältresultat (där det ingår 8 stationer dvs 48 skott). Respektive skytt meddelar sina externa fältresultat till: </w:t>
      </w:r>
      <w:hyperlink r:id="rId7">
        <w:r w:rsidDel="00000000" w:rsidR="00000000" w:rsidRPr="00000000">
          <w:rPr>
            <w:rFonts w:ascii="Georgia" w:cs="Georgia" w:eastAsia="Georgia" w:hAnsi="Georgia"/>
            <w:color w:val="d14b34"/>
            <w:highlight w:val="white"/>
            <w:u w:val="single"/>
            <w:rtl w:val="0"/>
          </w:rPr>
          <w:t xml:space="preserve">sekreterare@skellefteapistol.se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highlight w:val="white"/>
          <w:u w:val="none"/>
          <w:rtl w:val="0"/>
        </w:rPr>
        <w:t xml:space="preserve">Skulle en extern fält-tävling ha fler än 8 stationer räknas de 8 första stationerna på den tävlingen.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 Årets skytt räknas totalsumman ihop från dessa serier för att utse en totalvinnare. Segrare utses även baserat på Precision respektive Fält, samt för de som är Nybörjare (Klass 1).</w:t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Ändring av dessa regler sker på årsmötet!</w:t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Fonts w:ascii="Georgia" w:cs="Georgia" w:eastAsia="Georgia" w:hAnsi="Georgia"/>
          <w:b w:val="1"/>
          <w:color w:val="000000"/>
          <w:rtl w:val="0"/>
        </w:rPr>
        <w:t xml:space="preserve">Priser</w:t>
      </w:r>
      <w:r w:rsidDel="00000000" w:rsidR="00000000" w:rsidRPr="00000000">
        <w:rPr>
          <w:rFonts w:ascii="Georgia" w:cs="Georgia" w:eastAsia="Georgia" w:hAnsi="Georgia"/>
          <w:color w:val="000000"/>
          <w:rtl w:val="0"/>
        </w:rPr>
        <w:t xml:space="preserve">: </w:t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27"/>
        <w:gridCol w:w="1728"/>
        <w:gridCol w:w="4907"/>
        <w:tblGridChange w:id="0">
          <w:tblGrid>
            <w:gridCol w:w="2427"/>
            <w:gridCol w:w="1728"/>
            <w:gridCol w:w="490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highlight w:val="white"/>
                <w:rtl w:val="0"/>
              </w:rPr>
              <w:t xml:space="preserve">1:a i Årets skytt  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highlight w:val="white"/>
                <w:rtl w:val="0"/>
              </w:rPr>
              <w:t xml:space="preserve">Guldmedalj      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highlight w:val="white"/>
                <w:rtl w:val="0"/>
              </w:rPr>
              <w:t xml:space="preserve">Föreningen betalar startavgifterna vid samtliga interna och externa*tävlingar (nationellt skytte) från och med årsmötet efter senaste genomförda Årets skytt till och med nästa årsmöte.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hd w:fill="ffffff" w:val="clear"/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highlight w:val="white"/>
                <w:rtl w:val="0"/>
              </w:rPr>
              <w:t xml:space="preserve">2:a Årets skytt  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Silvermedalj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highlight w:val="white"/>
                <w:rtl w:val="0"/>
              </w:rPr>
              <w:t xml:space="preserve">3:a Årets skytt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Bronsmedalj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1:a Årets skytt nybörjare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Guldmedalj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highlight w:val="white"/>
                <w:rtl w:val="0"/>
              </w:rPr>
              <w:t xml:space="preserve">Föreningen betalar startavgifterna vid samtliga interna och externa*tävlingar (nationellt skytte) från och med årsmötet efter senaste genomförda Årets skytt till och med nästa årsmöte.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2:a Årets skytt nybörjare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Silvermedalj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3:a Årets skytt nybörjare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Fonts w:ascii="Georgia" w:cs="Georgia" w:eastAsia="Georgia" w:hAnsi="Georgia"/>
                <w:color w:val="000000"/>
                <w:rtl w:val="0"/>
              </w:rPr>
              <w:t xml:space="preserve">Bronsmedalj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Georgia" w:cs="Georgia" w:eastAsia="Georgia" w:hAnsi="Georgi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Georgia" w:cs="Georgia" w:eastAsia="Georgia" w:hAnsi="Georgia"/>
          <w:color w:val="000000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  </w:t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color w:val="000000"/>
          <w:highlight w:val="white"/>
          <w:rtl w:val="0"/>
        </w:rPr>
        <w:t xml:space="preserve">*vid externa tävlingar förskotterar skytten startavgiften och begär återbetalning av kassören Skeå psf.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40"/>
        <w:szCs w:val="40"/>
      </w:rPr>
    </w:pPr>
    <w:r w:rsidDel="00000000" w:rsidR="00000000" w:rsidRPr="00000000">
      <w:rPr>
        <w:sz w:val="40"/>
        <w:szCs w:val="40"/>
      </w:rPr>
      <w:drawing>
        <wp:inline distB="114300" distT="114300" distL="114300" distR="114300">
          <wp:extent cx="676592" cy="676592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6592" cy="676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Rutinbeskrivning och regler för Årets Skytt</w:t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Beslutad av styrelsen : </w:t>
    </w:r>
    <w:r w:rsidDel="00000000" w:rsidR="00000000" w:rsidRPr="00000000">
      <w:rPr>
        <w:rtl w:val="0"/>
      </w:rPr>
      <w:t xml:space="preserve">2023-02-02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Revideras årligen samt vid behov.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53F5E"/>
    <w:pPr>
      <w:spacing w:after="0"/>
    </w:pPr>
  </w:style>
  <w:style w:type="paragraph" w:styleId="Rubrik1">
    <w:name w:val="heading 1"/>
    <w:basedOn w:val="Normal"/>
    <w:next w:val="Normal"/>
    <w:link w:val="Rubrik1Char"/>
    <w:uiPriority w:val="9"/>
    <w:qFormat w:val="1"/>
    <w:rsid w:val="005913BA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character" w:styleId="Hyperlnk">
    <w:name w:val="Hyperlink"/>
    <w:basedOn w:val="Standardstycketeckensnitt"/>
    <w:uiPriority w:val="99"/>
    <w:semiHidden w:val="1"/>
    <w:unhideWhenUsed w:val="1"/>
    <w:rsid w:val="00B80ECA"/>
    <w:rPr>
      <w:color w:val="0000ff"/>
      <w:u w:val="single"/>
    </w:rPr>
  </w:style>
  <w:style w:type="table" w:styleId="Tabellrutnt">
    <w:name w:val="Table Grid"/>
    <w:basedOn w:val="Normaltabell"/>
    <w:uiPriority w:val="39"/>
    <w:rsid w:val="001C6F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ubrik1Char" w:customStyle="1">
    <w:name w:val="Rubrik 1 Char"/>
    <w:basedOn w:val="Standardstycketeckensnitt"/>
    <w:link w:val="Rubrik1"/>
    <w:uiPriority w:val="9"/>
    <w:rsid w:val="005913BA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 w:val="1"/>
    <w:rsid w:val="000711C8"/>
    <w:pPr>
      <w:tabs>
        <w:tab w:val="center" w:pos="4536"/>
        <w:tab w:val="right" w:pos="9072"/>
      </w:tabs>
      <w:spacing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0711C8"/>
  </w:style>
  <w:style w:type="paragraph" w:styleId="Sidfot">
    <w:name w:val="footer"/>
    <w:basedOn w:val="Normal"/>
    <w:link w:val="SidfotChar"/>
    <w:uiPriority w:val="99"/>
    <w:unhideWhenUsed w:val="1"/>
    <w:rsid w:val="000711C8"/>
    <w:pPr>
      <w:tabs>
        <w:tab w:val="center" w:pos="4536"/>
        <w:tab w:val="right" w:pos="9072"/>
      </w:tabs>
      <w:spacing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0711C8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ekreterare@skellefteapistol.se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Gz2rW4H6vwkNqQilbXIy5gITW3g==">AMUW2mXVq3fjFgsiwfMq1NzhmnNDIEGMEWk2z165COeCMA7P4bvYdRKoHdRMnpXWHZ0TUQBkpujd4rg3OgzzBj4zvlG4yKcxpprmfFTbi55qBZfKFrdcDTg=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2023-02-10T18:33:00Z</dcterms:created>
  <dc:creator>PerDavid Andersson</dc:creator>
</cp:coreProperties>
</file>